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120" w:after="120"/>
        <w:ind w:left="426" w:hanging="0"/>
        <w:jc w:val="right"/>
        <w:rPr>
          <w:rFonts w:ascii="Times New Roman" w:hAnsi="Times New Roman" w:eastAsia="Calibri"/>
          <w:sz w:val="26"/>
          <w:szCs w:val="26"/>
        </w:rPr>
      </w:pPr>
      <w:r>
        <w:rPr/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86"/>
        <w:gridCol w:w="5137"/>
      </w:tblGrid>
      <w:tr>
        <w:trPr>
          <w:trHeight w:val="525" w:hRule="atLeast"/>
        </w:trPr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п/п</w:t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Наименование</w:t>
            </w:r>
          </w:p>
        </w:tc>
        <w:tc>
          <w:tcPr>
            <w:tcW w:w="513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Times New Roman"/>
                <w:b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Наименование лота</w:t>
            </w:r>
          </w:p>
        </w:tc>
        <w:tc>
          <w:tcPr>
            <w:tcW w:w="5137" w:type="dxa"/>
            <w:tcBorders/>
            <w:shd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1134" w:leader="none"/>
              </w:tabs>
              <w:suppressAutoHyphens w:val="false"/>
              <w:spacing w:before="120" w:after="0"/>
              <w:ind w:left="0" w:hanging="0"/>
              <w:jc w:val="both"/>
              <w:rPr>
                <w:kern w:val="0"/>
              </w:rPr>
            </w:pPr>
            <w:r>
              <w:rPr>
                <w:rFonts w:eastAsia="Times New Roman" w:ascii="Times New Roman" w:hAnsi="Times New Roman"/>
                <w:b/>
                <w:i/>
                <w:kern w:val="0"/>
                <w:sz w:val="22"/>
                <w:szCs w:val="22"/>
                <w:lang w:val="ru-RU" w:eastAsia="en-US"/>
              </w:rPr>
      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 Находкинского ГО, Лазовского МР и Партизанского МР Приморского края (рамочный договор)</w:t>
            </w:r>
          </w:p>
        </w:tc>
      </w:tr>
      <w:tr>
        <w:trPr>
          <w:trHeight w:val="558" w:hRule="atLeast"/>
        </w:trPr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Номер лота</w:t>
            </w:r>
          </w:p>
        </w:tc>
        <w:tc>
          <w:tcPr>
            <w:tcW w:w="513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>
                <w:kern w:val="0"/>
              </w:rPr>
            </w:pPr>
            <w:r>
              <w:rPr>
                <w:rFonts w:eastAsia="Times New Roman" w:ascii="Times New Roman" w:hAnsi="Times New Roman"/>
                <w:b/>
                <w:i/>
                <w:kern w:val="0"/>
                <w:sz w:val="22"/>
                <w:szCs w:val="22"/>
                <w:shd w:fill="FFFFFF" w:val="clear"/>
                <w:lang w:val="ru-RU" w:eastAsia="ru-RU"/>
              </w:rPr>
              <w:t>189101-КС ПИР СМР-2025-ДРСК-ПЭС</w:t>
            </w:r>
          </w:p>
        </w:tc>
      </w:tr>
      <w:tr>
        <w:trPr/>
        <w:tc>
          <w:tcPr>
            <w:tcW w:w="704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/>
              </w:rPr>
              <w:t>НМЦ лота</w:t>
            </w:r>
          </w:p>
        </w:tc>
        <w:tc>
          <w:tcPr>
            <w:tcW w:w="5137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>
                <w:kern w:val="0"/>
              </w:rPr>
            </w:pPr>
            <w:r>
              <w:rPr>
                <w:rFonts w:eastAsia="Times New Roman" w:ascii="Times New Roman" w:hAnsi="Times New Roman"/>
                <w:b/>
                <w:i/>
                <w:kern w:val="0"/>
                <w:sz w:val="22"/>
                <w:szCs w:val="22"/>
                <w:lang w:val="ru-RU" w:eastAsia="en-US"/>
              </w:rPr>
              <w:t>34 500 000,00  руб. без НДС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метод.</w:t>
      </w:r>
    </w:p>
    <w:p>
      <w:pPr>
        <w:pStyle w:val="Normal"/>
        <w:spacing w:before="0" w:after="0"/>
        <w:contextualSpacing/>
        <w:jc w:val="both"/>
        <w:rPr/>
      </w:pPr>
      <w:r>
        <w:rPr/>
        <mc:AlternateContent>
          <mc:Choice Requires="wps">
            <w:drawing>
              <wp:anchor behindDoc="0" distT="0" distB="635" distL="0" distR="0" simplePos="0" locked="0" layoutInCell="0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240" cy="17653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" cy="176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Head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path="m0,0l-2147483645,0l-2147483645,-2147483646l0,-2147483646xe" stroked="f" o:allowincell="f" style="position:absolute;margin-left:0pt;margin-top:0.05pt;width:1.15pt;height:13.85pt;mso-wrap-style:none;v-text-anchor:middle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Header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>
      <w:headerReference w:type="default" r:id="rId2"/>
      <w:type w:val="nextPage"/>
      <w:pgSz w:w="11906" w:h="16838"/>
      <w:pgMar w:left="1701" w:right="709" w:gutter="0" w:header="964" w:top="1021" w:footer="0" w:bottom="851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7481261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6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00000A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5f30b7"/>
    <w:rPr>
      <w:vertAlign w:val="superscript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pPr>
      <w:ind w:left="720" w:hanging="0"/>
    </w:pPr>
    <w:rPr/>
  </w:style>
  <w:style w:type="paragraph" w:styleId="Footer">
    <w:name w:val="Footer"/>
    <w:basedOn w:val="Normal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7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7227C-FEB7-4F1B-8189-6E2B39B7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AlterOffice/3.3.1.3$Linux_X86_64 LibreOffice_project/90d829a0d92d6015ad4fa014ce4f460a7fe6c0ba</Application>
  <AppVersion>15.0000</AppVersion>
  <DocSecurity>0</DocSecurity>
  <Pages>1</Pages>
  <Words>88</Words>
  <Characters>582</Characters>
  <CharactersWithSpaces>653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>korotaeva_tv</cp:lastModifiedBy>
  <cp:lastPrinted>2021-07-02T09:19:00Z</cp:lastPrinted>
  <dcterms:modified xsi:type="dcterms:W3CDTF">2025-02-26T14:00:27Z</dcterms:modified>
  <cp:revision>79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